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36"/>
          <w:szCs w:val="36"/>
          <w:rtl/>
          <w:lang w:val="en-US" w:bidi="ar-EG"/>
        </w:rPr>
        <w:t>أمر شغل (أمر عمل)</w:t>
      </w:r>
    </w:p>
    <w:p>
      <w:pPr>
        <w:bidi/>
        <w:spacing w:after="200" w:line="300" w:lineRule="auto"/>
        <w:jc w:val="right"/>
      </w:pPr>
      <w:r>
        <w:rPr>
          <w:rFonts w:ascii="Arial" w:hAnsi="Arial" w:cs="Arial" w:eastAsia="Arial"/>
          <w:color w:val="555B66"/>
          <w:sz w:val="19"/>
          <w:szCs w:val="19"/>
          <w:rtl/>
          <w:lang w:val="en-US" w:bidi="ar-EG"/>
        </w:rPr>
        <w:t>يُفتح أمر لكل طلب، ويُغلق بعد تسجيل ما نُفذ والقطع وتوقيع العميل.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رقم الأمر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التاريخ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نوع العمل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بلاغ عطل / زيارة دورية / تركيب / أخرى</w:t>
            </w: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الأولوية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عادية / عاجلة</w:t>
            </w: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العميل والموقع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اسم العميل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الهاتف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رقم العقد إن وجد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العنوان التفصيلي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شخص الاتصال في الموقع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الجهاز والطلب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النوع والماركة والموديل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الرقم التسلسلي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وصف العطل كما ذكره العميل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وقت الطلب والقناة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هاتف / واتساب / موقع</w:t>
            </w: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الجدولة والتنفيذ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الموعد والفني المكلف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وقت الوصول / وقت الانتهاء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ما وجده الفني وسبب العطل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الأعمال المنفذة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التوصيات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قطع الغيار والمواد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rHeight w:val="425"/>
        </w:trPr>
        <w:tc>
          <w:tcPr>
            <w:tcW w:type="dxa" w:w="567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م</w:t>
            </w:r>
          </w:p>
        </w:tc>
        <w:tc>
          <w:tcPr>
            <w:tcW w:type="dxa" w:w="4195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القطعة أو المادة</w:t>
            </w:r>
          </w:p>
        </w:tc>
        <w:tc>
          <w:tcPr>
            <w:tcW w:type="dxa" w:w="1361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الكمية</w:t>
            </w:r>
          </w:p>
        </w:tc>
        <w:tc>
          <w:tcPr>
            <w:tcW w:type="dxa" w:w="1814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السعر</w:t>
            </w:r>
          </w:p>
        </w:tc>
        <w:tc>
          <w:tcPr>
            <w:tcW w:type="dxa" w:w="1928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وافق العميل؟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1</w:t>
            </w:r>
          </w:p>
        </w:tc>
        <w:tc>
          <w:tcPr>
            <w:tcW w:type="dxa" w:w="4195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928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2</w:t>
            </w:r>
          </w:p>
        </w:tc>
        <w:tc>
          <w:tcPr>
            <w:tcW w:type="dxa" w:w="4195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928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3</w:t>
            </w:r>
          </w:p>
        </w:tc>
        <w:tc>
          <w:tcPr>
            <w:tcW w:type="dxa" w:w="4195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928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الإغلاق والمحاسبة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حالة الأمر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مكتمل / ينتظر قطعة / ملغي</w:t>
            </w: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المبلغ المستحق وطريقة الدفع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رقم الفاتورة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ملاحظات العميل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07"/>
        </w:trPr>
        <w:tc>
          <w:tcPr>
            <w:tcW w:type="dxa" w:w="4932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توقيع الفني</w:t>
            </w:r>
          </w:p>
        </w:tc>
        <w:tc>
          <w:tcPr>
            <w:tcW w:type="dxa" w:w="4932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اسم المستلم وتوقيعه</w:t>
            </w:r>
          </w:p>
        </w:tc>
      </w:tr>
      <w:tr>
        <w:trPr>
          <w:trHeight w:val="907"/>
        </w:trPr>
        <w:tc>
          <w:tcPr>
            <w:tcW w:type="dxa" w:w="493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4932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 w:eastAsia="Arial"/>
        <w:color w:val="555B66"/>
        <w:sz w:val="16"/>
        <w:szCs w:val="16"/>
        <w:rtl/>
        <w:lang w:val="en-US" w:bidi="ar-EG"/>
      </w:rPr>
      <w:t>نموذج مجاني من خدماتو (khadmato.com)، للاسترشاد، عدّله حسب نشاطك وراجعه قبل اعتماده.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